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4650" w14:textId="22764104" w:rsidR="002B4A29" w:rsidRPr="00376D2A" w:rsidRDefault="002B4A29" w:rsidP="002B4A29">
      <w:r w:rsidRPr="00376D2A">
        <w:rPr>
          <w:noProof/>
        </w:rPr>
        <w:drawing>
          <wp:inline distT="0" distB="0" distL="0" distR="0" wp14:anchorId="012D5158" wp14:editId="66D38754">
            <wp:extent cx="5762625" cy="609600"/>
            <wp:effectExtent l="0" t="0" r="9525" b="0"/>
            <wp:docPr id="100979848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2625" cy="609600"/>
                    </a:xfrm>
                    <a:prstGeom prst="rect">
                      <a:avLst/>
                    </a:prstGeom>
                    <a:noFill/>
                    <a:ln>
                      <a:noFill/>
                    </a:ln>
                  </pic:spPr>
                </pic:pic>
              </a:graphicData>
            </a:graphic>
          </wp:inline>
        </w:drawing>
      </w:r>
    </w:p>
    <w:p w14:paraId="7E188FA4" w14:textId="2AB95AEF" w:rsidR="00376D2A" w:rsidRPr="00DB3FFC" w:rsidRDefault="002B4A29" w:rsidP="002B4A29">
      <w:r w:rsidRPr="00376D2A">
        <w:t xml:space="preserve">Projekt </w:t>
      </w:r>
      <w:r w:rsidR="00376D2A" w:rsidRPr="00376D2A">
        <w:t>pn. „Wzmocnienie efektywności energetycznej budynku Kinoteatru „Zbyszek” w Dzierżoniowie”</w:t>
      </w:r>
      <w:r w:rsidR="00376D2A" w:rsidRPr="00376D2A">
        <w:t xml:space="preserve"> </w:t>
      </w:r>
      <w:r w:rsidR="00DD3347" w:rsidRPr="00376D2A">
        <w:t xml:space="preserve">realizowany ze środków Unii Europejskiej  </w:t>
      </w:r>
      <w:r w:rsidR="00376D2A" w:rsidRPr="00376D2A">
        <w:t xml:space="preserve">w ramach </w:t>
      </w:r>
      <w:r w:rsidR="00376D2A" w:rsidRPr="00376D2A">
        <w:t xml:space="preserve">Priorytetu nr 9 „Fundusze Europejskie na rzecz transformacji obszarów górniczych na Dolnym Śląsku” Działania nr 9.5 „Transformacja środowiskowa” </w:t>
      </w:r>
      <w:r w:rsidR="00376D2A" w:rsidRPr="00376D2A">
        <w:t xml:space="preserve">Programu </w:t>
      </w:r>
      <w:r w:rsidR="00376D2A" w:rsidRPr="00376D2A">
        <w:t xml:space="preserve">Fundusze Europejskie dla Dolnego </w:t>
      </w:r>
      <w:r w:rsidR="00376D2A" w:rsidRPr="00DB3FFC">
        <w:t>Śląska 2021–2027</w:t>
      </w:r>
    </w:p>
    <w:p w14:paraId="7DABFC52" w14:textId="38F90625" w:rsidR="00376D2A" w:rsidRPr="00DB3FFC" w:rsidRDefault="00376D2A" w:rsidP="00376D2A">
      <w:r w:rsidRPr="00DB3FFC">
        <w:t>Umowa o dofinansowanie projektu została podpisana w dniu </w:t>
      </w:r>
      <w:r w:rsidRPr="00DB3FFC">
        <w:t>17</w:t>
      </w:r>
      <w:r w:rsidRPr="00DB3FFC">
        <w:t>.06.2026</w:t>
      </w:r>
    </w:p>
    <w:p w14:paraId="49FBD0BF" w14:textId="4A3BED03" w:rsidR="00376D2A" w:rsidRPr="00DB3FFC" w:rsidRDefault="00376D2A" w:rsidP="00376D2A">
      <w:r w:rsidRPr="00DB3FFC">
        <w:t>Wartość całkowita projektu: 4 674 765,68</w:t>
      </w:r>
      <w:r w:rsidRPr="00DB3FFC">
        <w:t xml:space="preserve"> </w:t>
      </w:r>
      <w:r w:rsidRPr="00DB3FFC">
        <w:t>PLN</w:t>
      </w:r>
    </w:p>
    <w:p w14:paraId="5C840C12" w14:textId="13FA92E6" w:rsidR="00376D2A" w:rsidRPr="00DB3FFC" w:rsidRDefault="00376D2A" w:rsidP="00376D2A">
      <w:r w:rsidRPr="00DB3FFC">
        <w:t xml:space="preserve">Wartość dofinansowania UE: </w:t>
      </w:r>
      <w:r w:rsidR="00DB3FFC" w:rsidRPr="00DB3FFC">
        <w:t>2 256 209,34</w:t>
      </w:r>
      <w:r w:rsidR="00DB3FFC" w:rsidRPr="00DB3FFC">
        <w:t xml:space="preserve"> </w:t>
      </w:r>
      <w:r w:rsidRPr="00DB3FFC">
        <w:t>PLN</w:t>
      </w:r>
    </w:p>
    <w:p w14:paraId="611C65C7" w14:textId="6D5ACF40" w:rsidR="00376D2A" w:rsidRPr="00DB3FFC" w:rsidRDefault="00376D2A" w:rsidP="00376D2A">
      <w:r w:rsidRPr="00DB3FFC">
        <w:t xml:space="preserve">Wartość dofinansowania z Budżetu Państwa: </w:t>
      </w:r>
      <w:r w:rsidR="00DB3FFC" w:rsidRPr="00DB3FFC">
        <w:t>483 473,43</w:t>
      </w:r>
      <w:r w:rsidR="00DB3FFC" w:rsidRPr="00DB3FFC">
        <w:t xml:space="preserve"> </w:t>
      </w:r>
      <w:r w:rsidRPr="00DB3FFC">
        <w:t>PLN</w:t>
      </w:r>
    </w:p>
    <w:p w14:paraId="7374DF12" w14:textId="77777777" w:rsidR="00DB3FFC" w:rsidRPr="00DB3FFC" w:rsidRDefault="00DB3FFC" w:rsidP="002B4A29"/>
    <w:p w14:paraId="072A29C9" w14:textId="7176BE71" w:rsidR="00376D2A" w:rsidRPr="00DB3FFC" w:rsidRDefault="00DB3FFC" w:rsidP="002B4A29">
      <w:r w:rsidRPr="00DB3FFC">
        <w:t>Beneficjent projektu – Dzierżoniowski Ośrodek Kultury</w:t>
      </w:r>
    </w:p>
    <w:p w14:paraId="2EBD37D7" w14:textId="77777777" w:rsidR="00376D2A" w:rsidRPr="00DB3FFC" w:rsidRDefault="00376D2A" w:rsidP="002B4A29"/>
    <w:p w14:paraId="0376364A" w14:textId="20F2BFC2" w:rsidR="00DB3FFC" w:rsidRDefault="00DB3FFC" w:rsidP="00DB3FFC">
      <w:r w:rsidRPr="00DB3FFC">
        <w:t xml:space="preserve">Przedmiotem niniejszego projektu jest </w:t>
      </w:r>
      <w:r w:rsidRPr="00DB3FFC">
        <w:t xml:space="preserve">kompleksowa termomodernizacja budynku Kinoteatru </w:t>
      </w:r>
      <w:r w:rsidRPr="00DB3FFC">
        <w:t>„</w:t>
      </w:r>
      <w:r w:rsidRPr="00DB3FFC">
        <w:t>Zbyszek</w:t>
      </w:r>
      <w:r w:rsidRPr="00DB3FFC">
        <w:t xml:space="preserve">” </w:t>
      </w:r>
      <w:r w:rsidRPr="00DB3FFC">
        <w:t>mieszczącego się przy ul.</w:t>
      </w:r>
      <w:r w:rsidRPr="00DB3FFC">
        <w:t xml:space="preserve"> </w:t>
      </w:r>
      <w:r w:rsidRPr="00DB3FFC">
        <w:t>Świdnickiej 25 w Dzierżoniowie.</w:t>
      </w:r>
      <w:r w:rsidR="00AF261B">
        <w:t xml:space="preserve"> </w:t>
      </w:r>
      <w:r w:rsidR="00AF261B" w:rsidRPr="00AF261B">
        <w:t>Celem przedsięwzięcia jest poprawa efektywności energetycznej obiektu, zwiększenie komfortu jego użytkowania oraz dostosowanie infrastruktury do obowiązujących standardów technicznych i dostępności.</w:t>
      </w:r>
    </w:p>
    <w:p w14:paraId="60A0F4E7" w14:textId="77777777" w:rsidR="008B2BD8" w:rsidRDefault="008B2BD8" w:rsidP="008B2BD8">
      <w:r>
        <w:t>Zakres rzeczowy projektu obejmuje:</w:t>
      </w:r>
    </w:p>
    <w:p w14:paraId="19E0237A" w14:textId="2B2AB391" w:rsidR="008B2BD8" w:rsidRDefault="008B2BD8" w:rsidP="008B2BD8">
      <w:pPr>
        <w:pStyle w:val="Akapitzlist"/>
        <w:numPr>
          <w:ilvl w:val="0"/>
          <w:numId w:val="9"/>
        </w:numPr>
      </w:pPr>
      <w:r>
        <w:t>termomodernizacj</w:t>
      </w:r>
      <w:r>
        <w:t>ę</w:t>
      </w:r>
      <w:r>
        <w:t xml:space="preserve"> czterech ścian zewnętrznych budynku</w:t>
      </w:r>
    </w:p>
    <w:p w14:paraId="46BDC5D4" w14:textId="203790A7" w:rsidR="008B2BD8" w:rsidRDefault="008B2BD8" w:rsidP="008B2BD8">
      <w:pPr>
        <w:pStyle w:val="Akapitzlist"/>
        <w:numPr>
          <w:ilvl w:val="0"/>
          <w:numId w:val="9"/>
        </w:numPr>
      </w:pPr>
      <w:r>
        <w:t xml:space="preserve">zamianę wentylacji mechanicznej </w:t>
      </w:r>
      <w:proofErr w:type="spellStart"/>
      <w:r>
        <w:t>nawiewno</w:t>
      </w:r>
      <w:proofErr w:type="spellEnd"/>
      <w:r>
        <w:t>-wywiewnej na wentylację z odzyskiem</w:t>
      </w:r>
    </w:p>
    <w:p w14:paraId="39D79B46" w14:textId="483E3751" w:rsidR="008B2BD8" w:rsidRDefault="008B2BD8" w:rsidP="008B2BD8">
      <w:pPr>
        <w:pStyle w:val="Akapitzlist"/>
        <w:numPr>
          <w:ilvl w:val="0"/>
          <w:numId w:val="9"/>
        </w:numPr>
      </w:pPr>
      <w:r>
        <w:t>modernizację instalacji grzewczej</w:t>
      </w:r>
      <w:r>
        <w:t xml:space="preserve"> oraz instalacji elektrycznej</w:t>
      </w:r>
    </w:p>
    <w:p w14:paraId="1F6CAD2A" w14:textId="1869061F" w:rsidR="008B2BD8" w:rsidRDefault="008B2BD8" w:rsidP="008B2BD8">
      <w:pPr>
        <w:pStyle w:val="Akapitzlist"/>
        <w:numPr>
          <w:ilvl w:val="0"/>
          <w:numId w:val="9"/>
        </w:numPr>
      </w:pPr>
      <w:r>
        <w:t xml:space="preserve">budowę pochylni dla </w:t>
      </w:r>
      <w:r>
        <w:t xml:space="preserve">osób z </w:t>
      </w:r>
      <w:r>
        <w:t>niepełnosprawn</w:t>
      </w:r>
      <w:r>
        <w:t>ością</w:t>
      </w:r>
    </w:p>
    <w:p w14:paraId="273BEAD8" w14:textId="101C828B" w:rsidR="008B2BD8" w:rsidRDefault="008B2BD8" w:rsidP="008B2BD8">
      <w:pPr>
        <w:pStyle w:val="Akapitzlist"/>
        <w:numPr>
          <w:ilvl w:val="0"/>
          <w:numId w:val="9"/>
        </w:numPr>
      </w:pPr>
      <w:r>
        <w:t>nadzór inwestorski nad inwestycją</w:t>
      </w:r>
    </w:p>
    <w:p w14:paraId="2E4F600F" w14:textId="30C8D993" w:rsidR="008B2BD8" w:rsidRPr="00AF261B" w:rsidRDefault="008B2BD8" w:rsidP="008B2BD8">
      <w:pPr>
        <w:pStyle w:val="Akapitzlist"/>
        <w:numPr>
          <w:ilvl w:val="0"/>
          <w:numId w:val="9"/>
        </w:numPr>
      </w:pPr>
      <w:r>
        <w:t xml:space="preserve">wykonanie opinii ornitologicznej i </w:t>
      </w:r>
      <w:proofErr w:type="spellStart"/>
      <w:r>
        <w:t>chiropterologicznej</w:t>
      </w:r>
      <w:proofErr w:type="spellEnd"/>
      <w:r>
        <w:t>.</w:t>
      </w:r>
    </w:p>
    <w:p w14:paraId="5A06BFCA" w14:textId="77777777" w:rsidR="00AF261B" w:rsidRPr="00AF261B" w:rsidRDefault="00AF261B" w:rsidP="00AF261B"/>
    <w:p w14:paraId="2127E4E7" w14:textId="21FBF585" w:rsidR="00AF261B" w:rsidRPr="00AF261B" w:rsidRDefault="00AF261B" w:rsidP="00AF261B">
      <w:r w:rsidRPr="00AF261B">
        <w:t>Głównymi odbiorcami rezultatów projektu będą mieszkańcy Gminy Miejskiej Dzierżoniów oraz pozostałych gmin powiatu dzierżoniowskiego, mieszkańcy województwa dolnośląskiego odwiedzający region, a także turyści krajowi i zagraniczni.</w:t>
      </w:r>
    </w:p>
    <w:p w14:paraId="31BA6146" w14:textId="128525D9" w:rsidR="00DB3FFC" w:rsidRPr="00AF261B" w:rsidRDefault="00AF261B" w:rsidP="00AF261B">
      <w:r w:rsidRPr="00AF261B">
        <w:t xml:space="preserve">Do kluczowych grup interesariuszy projektu należą pracownicy instytucji kultury, użytkownicy infrastruktury objętej projektem, mieszkańcy Gminy Miejskiej Dzierżoniów i </w:t>
      </w:r>
      <w:r w:rsidRPr="00AF261B">
        <w:lastRenderedPageBreak/>
        <w:t>powiatu dzierżoniowskiego, a także turyści krajowi i zagraniczni, w tym odwiedzający region z terenu Dolnego Śląska. Istotną grupę interesariuszy stanowią również partnerzy oraz odbiorcy oferty Dzierżoniowskiego Ośrodka Kultury.</w:t>
      </w:r>
    </w:p>
    <w:p w14:paraId="5C06A682" w14:textId="77777777" w:rsidR="002B4A29" w:rsidRPr="00AF261B" w:rsidRDefault="002B4A29" w:rsidP="002B4A29"/>
    <w:p w14:paraId="1C1F3980" w14:textId="0F946928" w:rsidR="002B4A29" w:rsidRPr="00AF261B" w:rsidRDefault="002B4A29" w:rsidP="002B4A29">
      <w:pPr>
        <w:rPr>
          <w:u w:val="single"/>
        </w:rPr>
      </w:pPr>
      <w:r w:rsidRPr="00AF261B">
        <w:t> </w:t>
      </w:r>
      <w:r w:rsidR="00876F61" w:rsidRPr="00AF261B">
        <w:rPr>
          <w:u w:val="single"/>
        </w:rPr>
        <w:t>Główn</w:t>
      </w:r>
      <w:r w:rsidR="00AF261B" w:rsidRPr="00AF261B">
        <w:rPr>
          <w:u w:val="single"/>
        </w:rPr>
        <w:t xml:space="preserve">e cele </w:t>
      </w:r>
      <w:r w:rsidR="00876F61" w:rsidRPr="00AF261B">
        <w:rPr>
          <w:u w:val="single"/>
        </w:rPr>
        <w:t>realizacji projektu:</w:t>
      </w:r>
    </w:p>
    <w:p w14:paraId="5AAE40A4" w14:textId="083021E4" w:rsidR="00AF261B" w:rsidRPr="00AF261B" w:rsidRDefault="00AF261B" w:rsidP="002B4A29">
      <w:r w:rsidRPr="00AF261B">
        <w:t>Głównym celem projektu jest poprawa efektywności energetycznej budynku użyteczności publicznej poprzez przeprowadzenie kompleksowej termomodernizacji oraz modernizację instalacji technicznych. Realizacja przedsięwzięcia przyczyni się do ograniczenia negatywnego oddziaływania obiektu na środowisko naturalne, zmniejszenia zużycia energii oraz poprawy warunków jego użytkowania.</w:t>
      </w:r>
    </w:p>
    <w:p w14:paraId="038244CC" w14:textId="77777777" w:rsidR="00AF261B" w:rsidRPr="00AF261B" w:rsidRDefault="00AF261B" w:rsidP="002B4A29">
      <w:pPr>
        <w:rPr>
          <w:u w:val="single"/>
        </w:rPr>
      </w:pPr>
    </w:p>
    <w:p w14:paraId="0D738125" w14:textId="77777777" w:rsidR="00AF261B" w:rsidRPr="00AF261B" w:rsidRDefault="00AF261B" w:rsidP="00AF261B">
      <w:pPr>
        <w:rPr>
          <w:u w:val="single"/>
        </w:rPr>
      </w:pPr>
      <w:r w:rsidRPr="00AF261B">
        <w:rPr>
          <w:u w:val="single"/>
        </w:rPr>
        <w:t>Cele szczegółowe projektu obejmują:</w:t>
      </w:r>
    </w:p>
    <w:p w14:paraId="3E5BB0BA" w14:textId="1F91CBA7" w:rsidR="00AF261B" w:rsidRPr="00AF261B" w:rsidRDefault="00AF261B" w:rsidP="00AF261B">
      <w:pPr>
        <w:pStyle w:val="Akapitzlist"/>
        <w:numPr>
          <w:ilvl w:val="0"/>
          <w:numId w:val="7"/>
        </w:numPr>
      </w:pPr>
      <w:r w:rsidRPr="00AF261B">
        <w:t>zmniejszenie energochłonności budynku poprzez poprawę parametrów izolacyjnych przegród zewnętrznych;</w:t>
      </w:r>
    </w:p>
    <w:p w14:paraId="5E97B625" w14:textId="77777777" w:rsidR="00AF261B" w:rsidRPr="00AF261B" w:rsidRDefault="00AF261B" w:rsidP="00AF261B">
      <w:pPr>
        <w:pStyle w:val="Akapitzlist"/>
        <w:numPr>
          <w:ilvl w:val="0"/>
          <w:numId w:val="7"/>
        </w:numPr>
      </w:pPr>
      <w:r w:rsidRPr="00AF261B">
        <w:t>ograniczenie zużycia energii cieplnej i elektrycznej, a w konsekwencji obniżenie kosztów eksploatacji obiektu;</w:t>
      </w:r>
    </w:p>
    <w:p w14:paraId="7D339CD4" w14:textId="77777777" w:rsidR="00AF261B" w:rsidRPr="00AF261B" w:rsidRDefault="00AF261B" w:rsidP="00AF261B">
      <w:pPr>
        <w:pStyle w:val="Akapitzlist"/>
        <w:numPr>
          <w:ilvl w:val="0"/>
          <w:numId w:val="7"/>
        </w:numPr>
      </w:pPr>
      <w:r w:rsidRPr="00AF261B">
        <w:t>redukcję emisji gazów cieplarnianych oraz zanieczyszczeń powietrza, w tym pyłów PM10 i PM2,5;</w:t>
      </w:r>
    </w:p>
    <w:p w14:paraId="401466BA" w14:textId="77777777" w:rsidR="00AF261B" w:rsidRPr="00724C59" w:rsidRDefault="00AF261B" w:rsidP="00AF261B">
      <w:pPr>
        <w:pStyle w:val="Akapitzlist"/>
        <w:numPr>
          <w:ilvl w:val="0"/>
          <w:numId w:val="7"/>
        </w:numPr>
      </w:pPr>
      <w:r w:rsidRPr="00724C59">
        <w:t>poprawę jakości powietrza i stanu środowiska naturalnego poprzez ograniczenie emisji substancji szkodliwych do atmosfery;</w:t>
      </w:r>
    </w:p>
    <w:p w14:paraId="76B23102" w14:textId="374288FF" w:rsidR="002B4A29" w:rsidRPr="00724C59" w:rsidRDefault="00AF261B" w:rsidP="002B4A29">
      <w:pPr>
        <w:pStyle w:val="Akapitzlist"/>
        <w:numPr>
          <w:ilvl w:val="0"/>
          <w:numId w:val="7"/>
        </w:numPr>
      </w:pPr>
      <w:r w:rsidRPr="00724C59">
        <w:t>zwiększenie komfortu, funkcjonalności oraz bezpieczeństwa użytkowników obiektu.</w:t>
      </w:r>
    </w:p>
    <w:p w14:paraId="092F8353" w14:textId="77777777" w:rsidR="00AF261B" w:rsidRPr="00724C59" w:rsidRDefault="00AF261B" w:rsidP="00AF261B">
      <w:pPr>
        <w:pStyle w:val="Akapitzlist"/>
      </w:pPr>
    </w:p>
    <w:p w14:paraId="78E47B63" w14:textId="303BD8DE" w:rsidR="00AF261B" w:rsidRPr="00724C59" w:rsidRDefault="00876F61" w:rsidP="00AF261B">
      <w:r w:rsidRPr="00724C59">
        <w:t>Rezultatem realizacji projektu będzie</w:t>
      </w:r>
      <w:r w:rsidR="00AF261B" w:rsidRPr="00724C59">
        <w:t xml:space="preserve"> znacząca poprawa efektywności energetycznej budynku, osiągnięta dzięki </w:t>
      </w:r>
      <w:r w:rsidR="00AF261B" w:rsidRPr="00724C59">
        <w:t>przeprowadzonej kompleksowej termomodernizacji obiektu.</w:t>
      </w:r>
      <w:r w:rsidR="00AF261B" w:rsidRPr="00724C59">
        <w:t xml:space="preserve"> Inwestycja przyczyni się do ograniczenia strat ciepła, poprawy komfortu cieplnego użytkowników, a także podniesienia standardu technicznego i estetyki obiektu.</w:t>
      </w:r>
    </w:p>
    <w:p w14:paraId="74C8B8B5" w14:textId="77777777" w:rsidR="00AF261B" w:rsidRPr="00724C59" w:rsidRDefault="00AF261B" w:rsidP="00AF261B">
      <w:pPr>
        <w:rPr>
          <w:u w:val="single"/>
        </w:rPr>
      </w:pPr>
      <w:r w:rsidRPr="00724C59">
        <w:rPr>
          <w:u w:val="single"/>
        </w:rPr>
        <w:t>Bezpośrednim efektem przeprowadzonej termomodernizacji, wykonanej zgodnie z zaleceniami audytu energetycznego, będzie:</w:t>
      </w:r>
    </w:p>
    <w:p w14:paraId="1639CA7A" w14:textId="67F3D6D4" w:rsidR="00AF261B" w:rsidRPr="00724C59" w:rsidRDefault="00AF261B" w:rsidP="00AF261B">
      <w:pPr>
        <w:pStyle w:val="Akapitzlist"/>
        <w:numPr>
          <w:ilvl w:val="0"/>
          <w:numId w:val="8"/>
        </w:numPr>
      </w:pPr>
      <w:r w:rsidRPr="00724C59">
        <w:t>zmniejszenie zużycia energii pierwotnej</w:t>
      </w:r>
    </w:p>
    <w:p w14:paraId="42197ACB" w14:textId="6AFCA48D" w:rsidR="00AF261B" w:rsidRPr="00724C59" w:rsidRDefault="00AF261B" w:rsidP="00AF261B">
      <w:pPr>
        <w:pStyle w:val="Akapitzlist"/>
        <w:numPr>
          <w:ilvl w:val="0"/>
          <w:numId w:val="8"/>
        </w:numPr>
      </w:pPr>
      <w:r w:rsidRPr="00724C59">
        <w:t>ograniczenie emisji dwutlenku węgla (CO₂)</w:t>
      </w:r>
    </w:p>
    <w:p w14:paraId="66889ABB" w14:textId="77777777" w:rsidR="00AF261B" w:rsidRPr="00724C59" w:rsidRDefault="00AF261B" w:rsidP="00724C59">
      <w:pPr>
        <w:pStyle w:val="Akapitzlist"/>
        <w:numPr>
          <w:ilvl w:val="0"/>
          <w:numId w:val="8"/>
        </w:numPr>
      </w:pPr>
      <w:r w:rsidRPr="00724C59">
        <w:t>poprawa efektywności energetycznej budynku i obniżenie kosztów jego eksploatacji;</w:t>
      </w:r>
    </w:p>
    <w:p w14:paraId="21A4E1BC" w14:textId="77777777" w:rsidR="00AF261B" w:rsidRPr="00724C59" w:rsidRDefault="00AF261B" w:rsidP="00724C59">
      <w:pPr>
        <w:pStyle w:val="Akapitzlist"/>
        <w:numPr>
          <w:ilvl w:val="0"/>
          <w:numId w:val="8"/>
        </w:numPr>
      </w:pPr>
      <w:r w:rsidRPr="00724C59">
        <w:t>zwiększenie komfortu użytkowania obiektu poprzez zapewnienie bardziej stabilnych warunków cieplnych;</w:t>
      </w:r>
    </w:p>
    <w:p w14:paraId="44974EC4" w14:textId="089AC94A" w:rsidR="002B4A29" w:rsidRPr="00724C59" w:rsidRDefault="00AF261B" w:rsidP="00724C59">
      <w:pPr>
        <w:pStyle w:val="Akapitzlist"/>
        <w:numPr>
          <w:ilvl w:val="0"/>
          <w:numId w:val="8"/>
        </w:numPr>
      </w:pPr>
      <w:r w:rsidRPr="00724C59">
        <w:t>ograniczenie negatywnego wpływu budynku na środowisko naturalne.</w:t>
      </w:r>
    </w:p>
    <w:p w14:paraId="2CC265EE" w14:textId="77777777" w:rsidR="00D713F7" w:rsidRPr="00724C59" w:rsidRDefault="00D713F7" w:rsidP="00D713F7">
      <w:pPr>
        <w:pStyle w:val="NormalnyWeb"/>
        <w:spacing w:before="0" w:beforeAutospacing="0" w:after="0" w:afterAutospacing="0"/>
        <w:rPr>
          <w:rStyle w:val="Pogrubienie"/>
          <w:rFonts w:ascii="Segoe UI" w:eastAsiaTheme="majorEastAsia" w:hAnsi="Segoe UI" w:cs="Segoe UI"/>
          <w:sz w:val="25"/>
          <w:szCs w:val="25"/>
        </w:rPr>
      </w:pPr>
    </w:p>
    <w:p w14:paraId="515349F1" w14:textId="77DCEC7E" w:rsidR="002B4A29" w:rsidRPr="00724C59" w:rsidRDefault="00D713F7" w:rsidP="00D713F7">
      <w:pPr>
        <w:pStyle w:val="NormalnyWeb"/>
        <w:spacing w:before="0" w:beforeAutospacing="0" w:after="0" w:afterAutospacing="0"/>
        <w:rPr>
          <w:rFonts w:ascii="Segoe UI" w:hAnsi="Segoe UI" w:cs="Segoe UI"/>
          <w:sz w:val="25"/>
          <w:szCs w:val="25"/>
        </w:rPr>
      </w:pPr>
      <w:r w:rsidRPr="00724C59">
        <w:rPr>
          <w:rStyle w:val="Pogrubienie"/>
          <w:rFonts w:ascii="Segoe UI" w:eastAsiaTheme="majorEastAsia" w:hAnsi="Segoe UI" w:cs="Segoe UI"/>
          <w:sz w:val="25"/>
          <w:szCs w:val="25"/>
        </w:rPr>
        <w:t>#FunduszeUE #FunduszeEuropejskie</w:t>
      </w:r>
    </w:p>
    <w:sectPr w:rsidR="002B4A29" w:rsidRPr="00724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0B2"/>
    <w:multiLevelType w:val="hybridMultilevel"/>
    <w:tmpl w:val="07FEE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E72ADD"/>
    <w:multiLevelType w:val="hybridMultilevel"/>
    <w:tmpl w:val="1F5C8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6A640C"/>
    <w:multiLevelType w:val="multilevel"/>
    <w:tmpl w:val="C95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572EA"/>
    <w:multiLevelType w:val="multilevel"/>
    <w:tmpl w:val="727E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A528F"/>
    <w:multiLevelType w:val="multilevel"/>
    <w:tmpl w:val="ED125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91566"/>
    <w:multiLevelType w:val="hybridMultilevel"/>
    <w:tmpl w:val="3A6A5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3C443D"/>
    <w:multiLevelType w:val="hybridMultilevel"/>
    <w:tmpl w:val="2EEEE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FF4944"/>
    <w:multiLevelType w:val="hybridMultilevel"/>
    <w:tmpl w:val="39FC0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D1806E7"/>
    <w:multiLevelType w:val="hybridMultilevel"/>
    <w:tmpl w:val="3746C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16894122">
    <w:abstractNumId w:val="4"/>
  </w:num>
  <w:num w:numId="2" w16cid:durableId="1577670184">
    <w:abstractNumId w:val="1"/>
  </w:num>
  <w:num w:numId="3" w16cid:durableId="1543979545">
    <w:abstractNumId w:val="8"/>
  </w:num>
  <w:num w:numId="4" w16cid:durableId="1518813956">
    <w:abstractNumId w:val="3"/>
  </w:num>
  <w:num w:numId="5" w16cid:durableId="1167592323">
    <w:abstractNumId w:val="2"/>
  </w:num>
  <w:num w:numId="6" w16cid:durableId="266888580">
    <w:abstractNumId w:val="6"/>
  </w:num>
  <w:num w:numId="7" w16cid:durableId="1665694562">
    <w:abstractNumId w:val="7"/>
  </w:num>
  <w:num w:numId="8" w16cid:durableId="930043599">
    <w:abstractNumId w:val="0"/>
  </w:num>
  <w:num w:numId="9" w16cid:durableId="1947695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29"/>
    <w:rsid w:val="002339B6"/>
    <w:rsid w:val="00235281"/>
    <w:rsid w:val="002B4A29"/>
    <w:rsid w:val="00376D2A"/>
    <w:rsid w:val="00394D32"/>
    <w:rsid w:val="00562643"/>
    <w:rsid w:val="006967F5"/>
    <w:rsid w:val="00724C59"/>
    <w:rsid w:val="00876F61"/>
    <w:rsid w:val="008B2BD8"/>
    <w:rsid w:val="009C1B12"/>
    <w:rsid w:val="00AF261B"/>
    <w:rsid w:val="00D713F7"/>
    <w:rsid w:val="00DB3FFC"/>
    <w:rsid w:val="00DD3347"/>
    <w:rsid w:val="00E41F2C"/>
    <w:rsid w:val="00F470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3856"/>
  <w15:chartTrackingRefBased/>
  <w15:docId w15:val="{018D2227-25E8-45C8-B488-8DCBDBD3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B4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B4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B4A2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B4A2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B4A2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B4A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4A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4A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4A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4A2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B4A2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B4A2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B4A2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B4A2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B4A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4A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4A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4A29"/>
    <w:rPr>
      <w:rFonts w:eastAsiaTheme="majorEastAsia" w:cstheme="majorBidi"/>
      <w:color w:val="272727" w:themeColor="text1" w:themeTint="D8"/>
    </w:rPr>
  </w:style>
  <w:style w:type="paragraph" w:styleId="Tytu">
    <w:name w:val="Title"/>
    <w:basedOn w:val="Normalny"/>
    <w:next w:val="Normalny"/>
    <w:link w:val="TytuZnak"/>
    <w:uiPriority w:val="10"/>
    <w:qFormat/>
    <w:rsid w:val="002B4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4A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4A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4A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4A29"/>
    <w:pPr>
      <w:spacing w:before="160"/>
      <w:jc w:val="center"/>
    </w:pPr>
    <w:rPr>
      <w:i/>
      <w:iCs/>
      <w:color w:val="404040" w:themeColor="text1" w:themeTint="BF"/>
    </w:rPr>
  </w:style>
  <w:style w:type="character" w:customStyle="1" w:styleId="CytatZnak">
    <w:name w:val="Cytat Znak"/>
    <w:basedOn w:val="Domylnaczcionkaakapitu"/>
    <w:link w:val="Cytat"/>
    <w:uiPriority w:val="29"/>
    <w:rsid w:val="002B4A29"/>
    <w:rPr>
      <w:i/>
      <w:iCs/>
      <w:color w:val="404040" w:themeColor="text1" w:themeTint="BF"/>
    </w:rPr>
  </w:style>
  <w:style w:type="paragraph" w:styleId="Akapitzlist">
    <w:name w:val="List Paragraph"/>
    <w:basedOn w:val="Normalny"/>
    <w:uiPriority w:val="34"/>
    <w:qFormat/>
    <w:rsid w:val="002B4A29"/>
    <w:pPr>
      <w:ind w:left="720"/>
      <w:contextualSpacing/>
    </w:pPr>
  </w:style>
  <w:style w:type="character" w:styleId="Wyrnienieintensywne">
    <w:name w:val="Intense Emphasis"/>
    <w:basedOn w:val="Domylnaczcionkaakapitu"/>
    <w:uiPriority w:val="21"/>
    <w:qFormat/>
    <w:rsid w:val="002B4A29"/>
    <w:rPr>
      <w:i/>
      <w:iCs/>
      <w:color w:val="0F4761" w:themeColor="accent1" w:themeShade="BF"/>
    </w:rPr>
  </w:style>
  <w:style w:type="paragraph" w:styleId="Cytatintensywny">
    <w:name w:val="Intense Quote"/>
    <w:basedOn w:val="Normalny"/>
    <w:next w:val="Normalny"/>
    <w:link w:val="CytatintensywnyZnak"/>
    <w:uiPriority w:val="30"/>
    <w:qFormat/>
    <w:rsid w:val="002B4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4A29"/>
    <w:rPr>
      <w:i/>
      <w:iCs/>
      <w:color w:val="0F4761" w:themeColor="accent1" w:themeShade="BF"/>
    </w:rPr>
  </w:style>
  <w:style w:type="character" w:styleId="Odwoanieintensywne">
    <w:name w:val="Intense Reference"/>
    <w:basedOn w:val="Domylnaczcionkaakapitu"/>
    <w:uiPriority w:val="32"/>
    <w:qFormat/>
    <w:rsid w:val="002B4A29"/>
    <w:rPr>
      <w:b/>
      <w:bCs/>
      <w:smallCaps/>
      <w:color w:val="0F4761" w:themeColor="accent1" w:themeShade="BF"/>
      <w:spacing w:val="5"/>
    </w:rPr>
  </w:style>
  <w:style w:type="paragraph" w:styleId="NormalnyWeb">
    <w:name w:val="Normal (Web)"/>
    <w:basedOn w:val="Normalny"/>
    <w:uiPriority w:val="99"/>
    <w:unhideWhenUsed/>
    <w:rsid w:val="00D713F7"/>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D71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534</Words>
  <Characters>3207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Jankowska</dc:creator>
  <cp:keywords/>
  <dc:description/>
  <cp:lastModifiedBy>Daria Jankowska</cp:lastModifiedBy>
  <cp:revision>3</cp:revision>
  <dcterms:created xsi:type="dcterms:W3CDTF">2026-06-25T20:18:00Z</dcterms:created>
  <dcterms:modified xsi:type="dcterms:W3CDTF">2026-06-25T20:22:00Z</dcterms:modified>
</cp:coreProperties>
</file>